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Dear Parent/ Guardian,</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Union County Public Schools maintains a health curriculum that meets the requirements of the approved North Carolina Healthy Youth Act of 2009.</w:t>
      </w:r>
    </w:p>
    <w:p w:rsidR="00000000" w:rsidDel="00000000" w:rsidP="00000000" w:rsidRDefault="00000000" w:rsidRPr="00000000" w14:paraId="0000000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Requirements: </w:t>
      </w:r>
    </w:p>
    <w:p w:rsidR="00000000" w:rsidDel="00000000" w:rsidP="00000000" w:rsidRDefault="00000000" w:rsidRPr="00000000" w14:paraId="00000004">
      <w:pPr>
        <w:spacing w:after="0" w:line="240" w:lineRule="auto"/>
        <w:ind w:left="720"/>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240" w:lineRule="auto"/>
        <w:ind w:left="720"/>
        <w:rPr>
          <w:rFonts w:ascii="Arial" w:cs="Arial" w:eastAsia="Arial" w:hAnsi="Arial"/>
        </w:rPr>
      </w:pPr>
      <w:r w:rsidDel="00000000" w:rsidR="00000000" w:rsidRPr="00000000">
        <w:rPr>
          <w:rFonts w:ascii="Arial" w:cs="Arial" w:eastAsia="Arial" w:hAnsi="Arial"/>
          <w:b w:val="1"/>
          <w:rtl w:val="0"/>
        </w:rPr>
        <w:t xml:space="preserve">Grade 6:</w:t>
      </w:r>
      <w:r w:rsidDel="00000000" w:rsidR="00000000" w:rsidRPr="00000000">
        <w:rPr>
          <w:rFonts w:ascii="Arial" w:cs="Arial" w:eastAsia="Arial" w:hAnsi="Arial"/>
          <w:rtl w:val="0"/>
        </w:rPr>
        <w:t xml:space="preserve"> NC Essential Standards for Interpersonal Communication and Relationships include, but is not limited to the following content areas: nutrition, environmental health, family living, consumer health, drug and alcohol abuse prevention, understanding puberty, and making healthy decisions.</w:t>
      </w:r>
    </w:p>
    <w:p w:rsidR="00000000" w:rsidDel="00000000" w:rsidP="00000000" w:rsidRDefault="00000000" w:rsidRPr="00000000" w14:paraId="00000006">
      <w:pPr>
        <w:spacing w:after="0" w:line="240" w:lineRule="auto"/>
        <w:ind w:left="72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line="240" w:lineRule="auto"/>
        <w:ind w:left="720"/>
        <w:rPr>
          <w:rFonts w:ascii="Arial" w:cs="Arial" w:eastAsia="Arial" w:hAnsi="Arial"/>
        </w:rPr>
      </w:pPr>
      <w:r w:rsidDel="00000000" w:rsidR="00000000" w:rsidRPr="00000000">
        <w:rPr>
          <w:rFonts w:ascii="Arial" w:cs="Arial" w:eastAsia="Arial" w:hAnsi="Arial"/>
          <w:b w:val="1"/>
          <w:rtl w:val="0"/>
        </w:rPr>
        <w:t xml:space="preserve">Grades 7-9:</w:t>
      </w:r>
      <w:r w:rsidDel="00000000" w:rsidR="00000000" w:rsidRPr="00000000">
        <w:rPr>
          <w:rFonts w:ascii="Arial" w:cs="Arial" w:eastAsia="Arial" w:hAnsi="Arial"/>
          <w:rtl w:val="0"/>
        </w:rPr>
        <w:t xml:space="preserve"> NC Essential Standards for Interpersonal Communication and Relationships include, but is not limited to the following content areas: topics referenced above in Grade 6, Reproductive Health and Safety Education, the human reproductive system, and avoiding health risks.   These standards are based upon the foundation that abstinence from sexual activity outside of marriage is the expected standard for all school-age children.  The goal of the program is to help students learn the facts and make good decisions now, and later in life.</w:t>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As Union County Public Schools believes that the parent/guardian is a true partner within the educational process, instructional materials are available for review in each school’s media center two (2) weeks prior to the teaching of the instructional units for Grade 6 and 60-days prior to the teaching of the instructional units for Grades 7-9.  </w:t>
      </w:r>
    </w:p>
    <w:p w:rsidR="00000000" w:rsidDel="00000000" w:rsidP="00000000" w:rsidRDefault="00000000" w:rsidRPr="00000000" w14:paraId="00000009">
      <w:pPr>
        <w:spacing w:line="240" w:lineRule="auto"/>
        <w:rPr>
          <w:rFonts w:ascii="Arial" w:cs="Arial" w:eastAsia="Arial" w:hAnsi="Arial"/>
        </w:rPr>
      </w:pPr>
      <w:r w:rsidDel="00000000" w:rsidR="00000000" w:rsidRPr="00000000">
        <w:rPr>
          <w:rFonts w:ascii="Arial" w:cs="Arial" w:eastAsia="Arial" w:hAnsi="Arial"/>
          <w:rtl w:val="0"/>
        </w:rPr>
        <w:t xml:space="preserve">Your student will receive the actual permission form when they have health class.  This permission form replaces previously used forms, yet the overall content is the same.  This form continues to allow you to indicate your child’s level of instructional delivery for NC Essential Standards for Interpersonal Communication and Relationships.  When you receive the form, select ONE option in the designated box on the permission form, complete the bottom portion of the permission form, and HAVE YOUR CHILD RETURN THE PERMISSION FORM TO HIS/HER  HEALTH teacher at the designated time.  This form, indicating your selection of instructional delivery for your child, must be returned to your child’s school. Please know that failure to return the form means your child will be placed in Option 1 (least restrictive). </w:t>
      </w:r>
    </w:p>
    <w:p w:rsidR="00000000" w:rsidDel="00000000" w:rsidP="00000000" w:rsidRDefault="00000000" w:rsidRPr="00000000" w14:paraId="0000000A">
      <w:pPr>
        <w:spacing w:line="240" w:lineRule="auto"/>
        <w:rPr>
          <w:rFonts w:ascii="Arial" w:cs="Arial" w:eastAsia="Arial" w:hAnsi="Arial"/>
        </w:rPr>
      </w:pPr>
      <w:r w:rsidDel="00000000" w:rsidR="00000000" w:rsidRPr="00000000">
        <w:rPr>
          <w:rFonts w:ascii="Arial" w:cs="Arial" w:eastAsia="Arial" w:hAnsi="Arial"/>
          <w:rtl w:val="0"/>
        </w:rPr>
        <w:t xml:space="preserve">If you have any questions, please contact your child’s health/PE teacher when we return back to school.</w:t>
      </w:r>
    </w:p>
    <w:p w:rsidR="00000000" w:rsidDel="00000000" w:rsidP="00000000" w:rsidRDefault="00000000" w:rsidRPr="00000000" w14:paraId="0000000B">
      <w:pPr>
        <w:spacing w:line="240" w:lineRule="auto"/>
        <w:rPr>
          <w:rFonts w:ascii="Arial" w:cs="Arial" w:eastAsia="Arial" w:hAnsi="Arial"/>
        </w:rPr>
      </w:pPr>
      <w:bookmarkStart w:colFirst="0" w:colLast="0" w:name="_t8s0idxj4mvu" w:id="0"/>
      <w:bookmarkEnd w:id="0"/>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rPr>
      </w:pPr>
      <w:bookmarkStart w:colFirst="0" w:colLast="0" w:name="_gjdgxs" w:id="1"/>
      <w:bookmarkEnd w:id="1"/>
      <w:r w:rsidDel="00000000" w:rsidR="00000000" w:rsidRPr="00000000">
        <w:rPr>
          <w:rFonts w:ascii="Arial" w:cs="Arial" w:eastAsia="Arial" w:hAnsi="Arial"/>
          <w:rtl w:val="0"/>
        </w:rPr>
        <w:t xml:space="preserve">Sincerely, </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Dr. Cassie Eley</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rtl w:val="0"/>
        </w:rPr>
        <w:t xml:space="preserve">Principal</w:t>
      </w:r>
    </w:p>
    <w:p w:rsidR="00000000" w:rsidDel="00000000" w:rsidP="00000000" w:rsidRDefault="00000000" w:rsidRPr="00000000" w14:paraId="0000001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line="240" w:lineRule="auto"/>
        <w:rPr>
          <w:rFonts w:ascii="Arial" w:cs="Arial" w:eastAsia="Arial" w:hAnsi="Arial"/>
        </w:rPr>
      </w:pPr>
      <w:r w:rsidDel="00000000" w:rsidR="00000000" w:rsidRPr="00000000">
        <w:rPr>
          <w:rFonts w:ascii="Arial" w:cs="Arial" w:eastAsia="Arial" w:hAnsi="Arial"/>
          <w:rtl w:val="0"/>
        </w:rPr>
        <w:t xml:space="preserve">Estimados Padres/Tutores,</w:t>
      </w:r>
    </w:p>
    <w:p w:rsidR="00000000" w:rsidDel="00000000" w:rsidP="00000000" w:rsidRDefault="00000000" w:rsidRPr="00000000" w14:paraId="00000013">
      <w:pPr>
        <w:spacing w:line="240" w:lineRule="auto"/>
        <w:rPr>
          <w:rFonts w:ascii="Arial" w:cs="Arial" w:eastAsia="Arial" w:hAnsi="Arial"/>
        </w:rPr>
      </w:pPr>
      <w:r w:rsidDel="00000000" w:rsidR="00000000" w:rsidRPr="00000000">
        <w:rPr>
          <w:rFonts w:ascii="Arial" w:cs="Arial" w:eastAsia="Arial" w:hAnsi="Arial"/>
          <w:rtl w:val="0"/>
        </w:rPr>
        <w:t xml:space="preserve">Las Escuelas Públicas del Condado Unión mantienen un plan de estudios de salud que cumple con los requisitos de la Ley de Juventud Saludable de Carolina del Norte aprobada en el  2009.</w:t>
      </w:r>
    </w:p>
    <w:p w:rsidR="00000000" w:rsidDel="00000000" w:rsidP="00000000" w:rsidRDefault="00000000" w:rsidRPr="00000000" w14:paraId="0000001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Requirimientos: </w:t>
      </w:r>
    </w:p>
    <w:p w:rsidR="00000000" w:rsidDel="00000000" w:rsidP="00000000" w:rsidRDefault="00000000" w:rsidRPr="00000000" w14:paraId="00000015">
      <w:pPr>
        <w:spacing w:after="0" w:line="240" w:lineRule="auto"/>
        <w:ind w:left="720"/>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after="0" w:line="240" w:lineRule="auto"/>
        <w:ind w:left="720"/>
        <w:rPr>
          <w:rFonts w:ascii="Arial" w:cs="Arial" w:eastAsia="Arial" w:hAnsi="Arial"/>
        </w:rPr>
      </w:pPr>
      <w:r w:rsidDel="00000000" w:rsidR="00000000" w:rsidRPr="00000000">
        <w:rPr>
          <w:rFonts w:ascii="Arial" w:cs="Arial" w:eastAsia="Arial" w:hAnsi="Arial"/>
          <w:b w:val="1"/>
          <w:rtl w:val="0"/>
        </w:rPr>
        <w:t xml:space="preserve">6to Grado:</w:t>
      </w:r>
      <w:r w:rsidDel="00000000" w:rsidR="00000000" w:rsidRPr="00000000">
        <w:rPr>
          <w:rFonts w:ascii="Arial" w:cs="Arial" w:eastAsia="Arial" w:hAnsi="Arial"/>
          <w:rtl w:val="0"/>
        </w:rPr>
        <w:t xml:space="preserve"> Los Estándares Esenciales de NC para Comunicación Interpersonal y Relaciones incluyen, pero no están limitados a las siguientes áreas de contenido: nutrición, salud ambiental, vida familiar, salud del consumidor, prevención del abuso de drogas y alcohol, comprensión de la pubertad y toma decisiones saludables.</w:t>
      </w:r>
    </w:p>
    <w:p w:rsidR="00000000" w:rsidDel="00000000" w:rsidP="00000000" w:rsidRDefault="00000000" w:rsidRPr="00000000" w14:paraId="00000017">
      <w:pPr>
        <w:spacing w:after="0" w:line="240" w:lineRule="auto"/>
        <w:ind w:left="720"/>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line="240" w:lineRule="auto"/>
        <w:ind w:left="720"/>
        <w:rPr>
          <w:rFonts w:ascii="Arial" w:cs="Arial" w:eastAsia="Arial" w:hAnsi="Arial"/>
        </w:rPr>
      </w:pPr>
      <w:r w:rsidDel="00000000" w:rsidR="00000000" w:rsidRPr="00000000">
        <w:rPr>
          <w:rFonts w:ascii="Arial" w:cs="Arial" w:eastAsia="Arial" w:hAnsi="Arial"/>
          <w:b w:val="1"/>
          <w:rtl w:val="0"/>
        </w:rPr>
        <w:t xml:space="preserve">7mo a 9no Grado:</w:t>
      </w:r>
      <w:r w:rsidDel="00000000" w:rsidR="00000000" w:rsidRPr="00000000">
        <w:rPr>
          <w:rFonts w:ascii="Arial" w:cs="Arial" w:eastAsia="Arial" w:hAnsi="Arial"/>
          <w:rtl w:val="0"/>
        </w:rPr>
        <w:t xml:space="preserve"> Los Estándares NC esenciales para Comunicación Interpersonal y Relaciones incluyen, pero no están limitados a las siguientes áreas de contenido: los temas de 6to grado mencionados anteriormente, Educación sobre Salud Reproductiva y Seguridad, el sistema reproductivo humano y evitar riesgos para la salud.  Estos estándares se basan en que la abstinencia de la actividad sexual fuera del matrimonio es el estándar esperado para todos los niños en edad escolar. El objetivo del programa es ayudar a los estudiantes a aprender la realidad y a tomar buenas decisiones ahora, y más tarde en la vida.</w:t>
      </w:r>
    </w:p>
    <w:p w:rsidR="00000000" w:rsidDel="00000000" w:rsidP="00000000" w:rsidRDefault="00000000" w:rsidRPr="00000000" w14:paraId="00000019">
      <w:pPr>
        <w:spacing w:line="240" w:lineRule="auto"/>
        <w:rPr>
          <w:rFonts w:ascii="Arial" w:cs="Arial" w:eastAsia="Arial" w:hAnsi="Arial"/>
        </w:rPr>
      </w:pPr>
      <w:r w:rsidDel="00000000" w:rsidR="00000000" w:rsidRPr="00000000">
        <w:rPr>
          <w:rFonts w:ascii="Arial" w:cs="Arial" w:eastAsia="Arial" w:hAnsi="Arial"/>
          <w:rtl w:val="0"/>
        </w:rPr>
        <w:t xml:space="preserve">Como las Escuelas Públicas del Condado Unión creen que el padre/tutor es un verdadero socio dentro del proceso educativo, los materiales de instrucción están disponibles para su revisión en el centro de medios de comunicación de cada escuela dos (2) semanas antes de la enseñanza de las unidades de instrucción para 6to Grado y 60- días antes de la enseñanza de las unidades de instrucción para estudiantes de 7mo a 9no Grado.</w:t>
      </w:r>
    </w:p>
    <w:p w:rsidR="00000000" w:rsidDel="00000000" w:rsidP="00000000" w:rsidRDefault="00000000" w:rsidRPr="00000000" w14:paraId="0000001A">
      <w:pPr>
        <w:spacing w:line="240" w:lineRule="auto"/>
        <w:rPr>
          <w:rFonts w:ascii="Arial" w:cs="Arial" w:eastAsia="Arial" w:hAnsi="Arial"/>
        </w:rPr>
      </w:pPr>
      <w:r w:rsidDel="00000000" w:rsidR="00000000" w:rsidRPr="00000000">
        <w:rPr>
          <w:rFonts w:ascii="Arial" w:cs="Arial" w:eastAsia="Arial" w:hAnsi="Arial"/>
          <w:rtl w:val="0"/>
        </w:rPr>
        <w:t xml:space="preserve">Adjunto está el formulario de permiso de UCPS que difiere visualmente de los formularios de años pasados. Este formulario de permiso reemplaza los formularios usados ​​anteriormente, sin embargo, el contenido general es el mismo. Este formulario continúa permitiéndole indicar el nivel de instrucción de su hijo para los Estándares Esenciales de NC para  Comunicación Interpersonal y las Relaciones. Por favor no descartes este formulario; en su lugar, seleccione UNA opción en el cuadro designado en el formulario de permiso, complete la parte inferior del formulario; y HAGA QUE SU HIJO DEVUELVA EL FORMULARIO DE PERMISO A LA MAESTRA DE PE (Educación Física), SALUD O FITNESS DURANTE LA PRIMER SEMANA DE LA ESCUELA. Este formulario, indicando la selección de entrega educativa para su hijo, debe devolverse a la escuela de su hijo. Por favor, tenga en cuenta que si no devuelve el formulario, su hijo será colocado en la Opción 1 (menos restrictiva).</w:t>
      </w:r>
    </w:p>
    <w:p w:rsidR="00000000" w:rsidDel="00000000" w:rsidP="00000000" w:rsidRDefault="00000000" w:rsidRPr="00000000" w14:paraId="0000001B">
      <w:pPr>
        <w:spacing w:line="240" w:lineRule="auto"/>
        <w:rPr>
          <w:rFonts w:ascii="Arial" w:cs="Arial" w:eastAsia="Arial" w:hAnsi="Arial"/>
        </w:rPr>
      </w:pPr>
      <w:r w:rsidDel="00000000" w:rsidR="00000000" w:rsidRPr="00000000">
        <w:rPr>
          <w:rFonts w:ascii="Arial" w:cs="Arial" w:eastAsia="Arial" w:hAnsi="Arial"/>
          <w:rtl w:val="0"/>
        </w:rPr>
        <w:t xml:space="preserve">Si tiene alguna pregunta, comuníquese con el maestro de Salud o Educación Física de su hijo o la oficina de la escuela.</w:t>
      </w:r>
    </w:p>
    <w:p w:rsidR="00000000" w:rsidDel="00000000" w:rsidP="00000000" w:rsidRDefault="00000000" w:rsidRPr="00000000" w14:paraId="0000001C">
      <w:pPr>
        <w:spacing w:line="240" w:lineRule="auto"/>
        <w:rPr>
          <w:rFonts w:ascii="Arial" w:cs="Arial" w:eastAsia="Arial" w:hAnsi="Arial"/>
        </w:rPr>
      </w:pPr>
      <w:r w:rsidDel="00000000" w:rsidR="00000000" w:rsidRPr="00000000">
        <w:rPr>
          <w:rFonts w:ascii="Arial" w:cs="Arial" w:eastAsia="Arial" w:hAnsi="Arial"/>
          <w:rtl w:val="0"/>
        </w:rPr>
        <w:t xml:space="preserve">Atentamente, </w:t>
      </w:r>
    </w:p>
    <w:p w:rsidR="00000000" w:rsidDel="00000000" w:rsidP="00000000" w:rsidRDefault="00000000" w:rsidRPr="00000000" w14:paraId="0000001D">
      <w:pPr>
        <w:spacing w:line="240" w:lineRule="auto"/>
        <w:rPr>
          <w:rFonts w:ascii="Arial" w:cs="Arial" w:eastAsia="Arial" w:hAnsi="Arial"/>
        </w:rPr>
      </w:pPr>
      <w:r w:rsidDel="00000000" w:rsidR="00000000" w:rsidRPr="00000000">
        <w:rPr>
          <w:rFonts w:ascii="Arial" w:cs="Arial" w:eastAsia="Arial" w:hAnsi="Arial"/>
          <w:rtl w:val="0"/>
        </w:rPr>
        <w:t xml:space="preserve">Dr. Cassie Eley</w:t>
      </w:r>
    </w:p>
    <w:p w:rsidR="00000000" w:rsidDel="00000000" w:rsidP="00000000" w:rsidRDefault="00000000" w:rsidRPr="00000000" w14:paraId="0000001E">
      <w:pPr>
        <w:spacing w:line="240" w:lineRule="auto"/>
        <w:rPr>
          <w:rFonts w:ascii="Arial" w:cs="Arial" w:eastAsia="Arial" w:hAnsi="Arial"/>
        </w:rPr>
      </w:pPr>
      <w:r w:rsidDel="00000000" w:rsidR="00000000" w:rsidRPr="00000000">
        <w:rPr>
          <w:rFonts w:ascii="Arial" w:cs="Arial" w:eastAsia="Arial" w:hAnsi="Arial"/>
          <w:rtl w:val="0"/>
        </w:rPr>
        <w:t xml:space="preserve">El Director</w:t>
      </w:r>
    </w:p>
    <w:sectPr>
      <w:headerReference r:id="rId6" w:type="default"/>
      <w:footerReference r:id="rId7" w:type="default"/>
      <w:pgSz w:h="15840" w:w="12240"/>
      <w:pgMar w:bottom="1080" w:top="1080" w:left="1080" w:right="936.0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216" w:right="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In compliance with federal law, UCPS administers all educational programs, employment activities and admissions without discrimination against any person on the basis of gender, race, color, religion, national origin, age or disability.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bl>
    <w:tblPr>
      <w:tblStyle w:val="Table1"/>
      <w:tblW w:w="10836.0" w:type="dxa"/>
      <w:jc w:val="left"/>
      <w:tblInd w:w="-3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48"/>
      <w:gridCol w:w="4788"/>
      <w:tblGridChange w:id="0">
        <w:tblGrid>
          <w:gridCol w:w="6048"/>
          <w:gridCol w:w="4788"/>
        </w:tblGrid>
      </w:tblGridChange>
    </w:tblGrid>
    <w:t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-19049</wp:posOffset>
                </wp:positionH>
                <wp:positionV relativeFrom="paragraph">
                  <wp:posOffset>204788</wp:posOffset>
                </wp:positionV>
                <wp:extent cx="2676525" cy="1033463"/>
                <wp:effectExtent b="0" l="0" r="0" t="0"/>
                <wp:wrapSquare wrapText="bothSides" distB="0" distT="0" distL="0" distR="0"/>
                <wp:docPr descr="575 Header2" id="2" name="image2.jpg"/>
                <a:graphic>
                  <a:graphicData uri="http://schemas.openxmlformats.org/drawingml/2006/picture">
                    <pic:pic>
                      <pic:nvPicPr>
                        <pic:cNvPr descr="575 Header2" id="0" name="image2.jpg"/>
                        <pic:cNvPicPr preferRelativeResize="0"/>
                      </pic:nvPicPr>
                      <pic:blipFill>
                        <a:blip r:embed="rId1"/>
                        <a:srcRect b="0" l="0" r="0" t="0"/>
                        <a:stretch>
                          <a:fillRect/>
                        </a:stretch>
                      </pic:blipFill>
                      <pic:spPr>
                        <a:xfrm>
                          <a:off x="0" y="0"/>
                          <a:ext cx="2676525" cy="1033463"/>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762000</wp:posOffset>
                    </wp:positionH>
                    <wp:positionV relativeFrom="paragraph">
                      <wp:posOffset>922020</wp:posOffset>
                    </wp:positionV>
                    <wp:extent cx="1285875" cy="209550"/>
                    <wp:effectExtent b="0" l="0" r="0" t="0"/>
                    <wp:wrapSquare wrapText="bothSides" distB="45720" distT="45720" distL="114300" distR="114300"/>
                    <wp:docPr id="1" name=""/>
                    <a:graphic>
                      <a:graphicData uri="http://schemas.microsoft.com/office/word/2010/wordprocessingShape">
                        <wps:wsp>
                          <wps:cNvSpPr/>
                          <wps:cNvPr id="2" name="Shape 2"/>
                          <wps:spPr>
                            <a:xfrm>
                              <a:off x="4707825" y="3679988"/>
                              <a:ext cx="1276350" cy="2000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www.ucps.k12.nc.us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762000</wp:posOffset>
                    </wp:positionH>
                    <wp:positionV relativeFrom="paragraph">
                      <wp:posOffset>922020</wp:posOffset>
                    </wp:positionV>
                    <wp:extent cx="1285875" cy="20955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285875" cy="20955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1"/>
              <w:i w:val="0"/>
              <w:smallCaps w:val="0"/>
              <w:strike w:val="0"/>
              <w:color w:val="4c7235"/>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4572"/>
            </w:tabs>
            <w:spacing w:after="0" w:before="0" w:line="240" w:lineRule="auto"/>
            <w:ind w:left="0" w:right="-108"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4c7235"/>
              <w:sz w:val="20"/>
              <w:szCs w:val="20"/>
              <w:u w:val="none"/>
              <w:shd w:fill="auto" w:val="clear"/>
              <w:vertAlign w:val="baseline"/>
              <w:rtl w:val="0"/>
            </w:rPr>
            <w:br w:type="textWrapping"/>
            <w:br w:type="textWrapping"/>
          </w:r>
          <w:r w:rsidDel="00000000" w:rsidR="00000000" w:rsidRPr="00000000">
            <w:rPr>
              <w:rFonts w:ascii="Arial" w:cs="Arial" w:eastAsia="Arial" w:hAnsi="Arial"/>
              <w:b w:val="1"/>
              <w:color w:val="4c7235"/>
              <w:sz w:val="20"/>
              <w:szCs w:val="20"/>
              <w:rtl w:val="0"/>
            </w:rPr>
            <w:t xml:space="preserve">Office of Academics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4572"/>
            </w:tabs>
            <w:spacing w:after="0" w:before="0" w:line="240" w:lineRule="auto"/>
            <w:ind w:left="0" w:right="-108"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400 North Church Street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4572"/>
            </w:tabs>
            <w:spacing w:after="0" w:before="0" w:line="240" w:lineRule="auto"/>
            <w:ind w:left="0" w:right="-108"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Monroe, NC  28112</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4572"/>
            </w:tabs>
            <w:spacing w:after="0" w:before="0" w:line="240" w:lineRule="auto"/>
            <w:ind w:left="0" w:right="-108"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Phone 704.296.9898</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4572"/>
            </w:tabs>
            <w:spacing w:after="0" w:before="0" w:line="240" w:lineRule="auto"/>
            <w:ind w:left="0" w:right="-108"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Fax 704.289.9182</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4c7235"/>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